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423"/>
        <w:gridCol w:w="5793"/>
      </w:tblGrid>
      <w:tr w:rsidR="001B2695" w:rsidRPr="001B2695" w:rsidTr="001B26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Государственная услуга "Предоставление академических отпусков обучающимся в организациях технического и профессионального,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Организация технического и профессионального,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>Прием документов и выдача результатов оказания государственной услуги осуществляются через: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–Государственная корпорация).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B2695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1) Со дня сдачи пакета документов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в Государственную корпорацию по месту нахождения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– 2 (два) рабочих дня.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         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– 20 (двадцать) минут, в Государственную корпорацию – 15 (пятнадцать) минут;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</w:rPr>
              <w:t>     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3) Максимально допустимое время обслуживания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B2695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B2695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B2695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Заверенная в установленном порядке копия приказа руководителя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о 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lastRenderedPageBreak/>
              <w:t>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пунктом 3 Правил.</w:t>
            </w:r>
            <w:r w:rsidRPr="001B2695">
              <w:rPr>
                <w:sz w:val="28"/>
                <w:szCs w:val="28"/>
                <w:lang w:val="ru-RU"/>
              </w:rPr>
              <w:br/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B2695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с 9:00 часов до 18:30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осуществляется с 9:00 часов до 17:30 часов с перерывом на обед с 13:00 до 14:30 часов.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        Государственная услуга оказывается в порядке очереди без предварительной записи и ускоренного обслуживания; 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без ускоренного обслуживания, возможно бронирование электронной очереди 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lastRenderedPageBreak/>
              <w:t>посредством портала "электронного правительства" (далее – портал).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1B2695">
              <w:rPr>
                <w:color w:val="000000"/>
                <w:sz w:val="28"/>
                <w:szCs w:val="28"/>
              </w:rPr>
              <w:t>www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Государственной корпорации: </w:t>
            </w:r>
            <w:r w:rsidRPr="001B2695">
              <w:rPr>
                <w:color w:val="000000"/>
                <w:sz w:val="28"/>
                <w:szCs w:val="28"/>
              </w:rPr>
              <w:t>www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4</w:t>
            </w:r>
            <w:r w:rsidRPr="001B2695">
              <w:rPr>
                <w:color w:val="000000"/>
                <w:sz w:val="28"/>
                <w:szCs w:val="28"/>
              </w:rPr>
              <w:t>c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(либо представителя по нотариально заверенной доверенности):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1. Через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заключение ВКК при амбулаторно-поликлинической организации;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решение ЦВКК противотуберкулезной организации;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обучающимся-призывникам: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lastRenderedPageBreak/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повестка о призыве на воинскую службу;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до достижения ребенком возраста трех лет: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документы (свидетельство) о рождении, усыновлении или удочерении ребенка.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2. Через Государственную корпорацию: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заключение ВКК при амбулаторно-поликлинической организации;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решение ЦВКК противотуберкулезной организации;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обучающимся-призывникам: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lastRenderedPageBreak/>
              <w:t>2) заявление о предоставлении академического отпуска по форме согласно приложению 1 к Правилам;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3) повестка о призыве на воинскую службу;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до достижения ребенком возраста трех лет: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Работник Государственной корпорации получает сведения о документах, удостоверяющих личность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В случаях представления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</w:t>
            </w:r>
            <w:r w:rsidRPr="001B2695">
              <w:rPr>
                <w:color w:val="000000"/>
                <w:sz w:val="28"/>
                <w:szCs w:val="28"/>
              </w:rPr>
              <w:t xml:space="preserve">4 к 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1B26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1) Выявление недостоверности документов, представленных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2) несоответствие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1B2695" w:rsidRPr="001B2695" w:rsidTr="001B2695">
        <w:trPr>
          <w:trHeight w:val="30"/>
          <w:tblCellSpacing w:w="0" w:type="auto"/>
        </w:trPr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26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695" w:rsidRPr="001B2695" w:rsidRDefault="001B2695" w:rsidP="00B371D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  <w:r w:rsidRPr="001B2695">
              <w:rPr>
                <w:sz w:val="28"/>
                <w:szCs w:val="28"/>
                <w:lang w:val="ru-RU"/>
              </w:rPr>
              <w:br/>
            </w:r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3) Контактные телефоны справочных служб по вопросам оказания государственной услуги размещены на </w:t>
            </w:r>
            <w:proofErr w:type="spellStart"/>
            <w:r w:rsidRPr="001B2695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1B2695">
              <w:rPr>
                <w:color w:val="000000"/>
                <w:sz w:val="28"/>
                <w:szCs w:val="28"/>
              </w:rPr>
              <w:t>www</w:t>
            </w:r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B2695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B269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4750FA" w:rsidRPr="001B2695" w:rsidRDefault="004750FA">
      <w:pPr>
        <w:rPr>
          <w:lang w:val="ru-RU"/>
        </w:rPr>
      </w:pPr>
    </w:p>
    <w:sectPr w:rsidR="004750FA" w:rsidRPr="001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D8"/>
    <w:rsid w:val="001B2695"/>
    <w:rsid w:val="004750FA"/>
    <w:rsid w:val="00702434"/>
    <w:rsid w:val="00712ED8"/>
    <w:rsid w:val="00D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8662-577E-4B33-B19B-691D162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9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2</cp:revision>
  <dcterms:created xsi:type="dcterms:W3CDTF">2021-01-25T12:46:00Z</dcterms:created>
  <dcterms:modified xsi:type="dcterms:W3CDTF">2021-01-25T12:46:00Z</dcterms:modified>
</cp:coreProperties>
</file>